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22" w:rsidRDefault="00D23F22" w:rsidP="00D23F22">
      <w:pPr>
        <w:pStyle w:val="Ttulo1"/>
        <w:numPr>
          <w:ilvl w:val="0"/>
          <w:numId w:val="0"/>
        </w:numPr>
        <w:ind w:left="998"/>
      </w:pPr>
      <w:bookmarkStart w:id="0" w:name="_Toc362528838"/>
      <w:bookmarkStart w:id="1" w:name="_Toc523491231"/>
    </w:p>
    <w:p w:rsidR="00D23F22" w:rsidRDefault="00D23F22" w:rsidP="00D23F22">
      <w:pPr>
        <w:pStyle w:val="Ttulo1"/>
        <w:numPr>
          <w:ilvl w:val="0"/>
          <w:numId w:val="0"/>
        </w:numPr>
        <w:ind w:left="998"/>
      </w:pPr>
    </w:p>
    <w:p w:rsidR="00D23F22" w:rsidRDefault="00D23F22" w:rsidP="00D23F22">
      <w:pPr>
        <w:pStyle w:val="Ttulo1"/>
        <w:numPr>
          <w:ilvl w:val="0"/>
          <w:numId w:val="0"/>
        </w:numPr>
        <w:ind w:left="998"/>
      </w:pPr>
    </w:p>
    <w:p w:rsidR="00D23F22" w:rsidRDefault="00D23F22" w:rsidP="00D23F22">
      <w:pPr>
        <w:pStyle w:val="Ttulo1"/>
        <w:numPr>
          <w:ilvl w:val="0"/>
          <w:numId w:val="0"/>
        </w:numPr>
        <w:ind w:left="998"/>
      </w:pPr>
    </w:p>
    <w:p w:rsidR="00D23F22" w:rsidRPr="00D23F22" w:rsidRDefault="00D23F22" w:rsidP="00D23F22">
      <w:pPr>
        <w:pStyle w:val="Ttulo1"/>
        <w:numPr>
          <w:ilvl w:val="0"/>
          <w:numId w:val="0"/>
        </w:numPr>
        <w:ind w:left="998"/>
      </w:pPr>
      <w:r w:rsidRPr="00D23F22">
        <w:t>INFORMAÇÕES E DOCUMENTOS DISPONÍVEIS</w:t>
      </w:r>
      <w:bookmarkEnd w:id="0"/>
      <w:bookmarkEnd w:id="1"/>
    </w:p>
    <w:p w:rsidR="00D23F22" w:rsidRPr="00D23F22" w:rsidRDefault="00D23F22" w:rsidP="00D23F22">
      <w:pPr>
        <w:rPr>
          <w:szCs w:val="24"/>
        </w:rPr>
      </w:pPr>
    </w:p>
    <w:p w:rsidR="00D23F22" w:rsidRPr="00D23F22" w:rsidRDefault="00D23F22" w:rsidP="00D23F22">
      <w:pPr>
        <w:pStyle w:val="Ttulo2"/>
        <w:widowControl w:val="0"/>
        <w:numPr>
          <w:ilvl w:val="0"/>
          <w:numId w:val="0"/>
        </w:numPr>
        <w:spacing w:before="120"/>
        <w:ind w:left="1015"/>
        <w:contextualSpacing w:val="0"/>
        <w:rPr>
          <w:rFonts w:ascii="Arial" w:hAnsi="Arial" w:cs="Arial"/>
          <w:szCs w:val="24"/>
        </w:rPr>
      </w:pPr>
      <w:r w:rsidRPr="00D23F22">
        <w:rPr>
          <w:rFonts w:ascii="Arial" w:hAnsi="Arial" w:cs="Arial"/>
          <w:szCs w:val="24"/>
        </w:rPr>
        <w:t xml:space="preserve">Estudos realizados disponíveis na biblioteca da </w:t>
      </w:r>
      <w:proofErr w:type="spellStart"/>
      <w:r w:rsidRPr="00D23F22">
        <w:rPr>
          <w:rFonts w:ascii="Arial" w:hAnsi="Arial" w:cs="Arial"/>
          <w:szCs w:val="24"/>
        </w:rPr>
        <w:t>Codevasf</w:t>
      </w:r>
      <w:proofErr w:type="spellEnd"/>
      <w:r w:rsidRPr="00D23F22">
        <w:rPr>
          <w:rFonts w:ascii="Arial" w:hAnsi="Arial" w:cs="Arial"/>
          <w:szCs w:val="24"/>
        </w:rPr>
        <w:t>:</w:t>
      </w:r>
    </w:p>
    <w:p w:rsidR="00D23F22" w:rsidRPr="00D23F22" w:rsidRDefault="00D23F22" w:rsidP="00D23F22">
      <w:pPr>
        <w:rPr>
          <w:rFonts w:ascii="Arial" w:hAnsi="Arial" w:cs="Arial"/>
          <w:szCs w:val="24"/>
        </w:rPr>
      </w:pPr>
    </w:p>
    <w:p w:rsidR="00D23F22" w:rsidRPr="00D23F22" w:rsidRDefault="00D23F22" w:rsidP="00D23F22">
      <w:pPr>
        <w:pStyle w:val="Ttulo3"/>
        <w:numPr>
          <w:ilvl w:val="0"/>
          <w:numId w:val="0"/>
        </w:numPr>
        <w:ind w:left="1015"/>
        <w:rPr>
          <w:rFonts w:ascii="Arial" w:hAnsi="Arial" w:cs="Arial"/>
          <w:szCs w:val="24"/>
        </w:rPr>
      </w:pPr>
      <w:r w:rsidRPr="00D23F22">
        <w:rPr>
          <w:rFonts w:ascii="Arial" w:hAnsi="Arial" w:cs="Arial"/>
          <w:szCs w:val="24"/>
        </w:rPr>
        <w:t xml:space="preserve">– Levantamentos topográficos elaborados pela empresa PLENA CONSULTORIA E PROJETOS LTDA, de 2015. </w:t>
      </w:r>
    </w:p>
    <w:p w:rsidR="00D23F22" w:rsidRPr="00D23F22" w:rsidRDefault="00D23F22" w:rsidP="00D23F22">
      <w:pPr>
        <w:rPr>
          <w:rFonts w:ascii="Arial" w:hAnsi="Arial" w:cs="Arial"/>
          <w:szCs w:val="24"/>
        </w:rPr>
      </w:pPr>
    </w:p>
    <w:p w:rsidR="00D23F22" w:rsidRPr="00D23F22" w:rsidRDefault="00D23F22" w:rsidP="00D23F22">
      <w:pPr>
        <w:numPr>
          <w:ilvl w:val="0"/>
          <w:numId w:val="2"/>
        </w:numPr>
        <w:ind w:left="1276"/>
        <w:rPr>
          <w:rFonts w:ascii="Arial" w:hAnsi="Arial" w:cs="Arial"/>
          <w:szCs w:val="24"/>
        </w:rPr>
      </w:pPr>
      <w:r w:rsidRPr="00D23F22">
        <w:rPr>
          <w:rFonts w:ascii="Arial" w:hAnsi="Arial" w:cs="Arial"/>
          <w:szCs w:val="24"/>
        </w:rPr>
        <w:t xml:space="preserve">Reformulação dos Sistemas de Irrigação e Drenagem do Projeto </w:t>
      </w:r>
      <w:proofErr w:type="spellStart"/>
      <w:r w:rsidRPr="00D23F22">
        <w:rPr>
          <w:rFonts w:ascii="Arial" w:hAnsi="Arial" w:cs="Arial"/>
          <w:szCs w:val="24"/>
        </w:rPr>
        <w:t>Boacica</w:t>
      </w:r>
      <w:proofErr w:type="spellEnd"/>
      <w:r w:rsidRPr="00D23F22">
        <w:rPr>
          <w:rFonts w:ascii="Arial" w:hAnsi="Arial" w:cs="Arial"/>
          <w:szCs w:val="24"/>
        </w:rPr>
        <w:t>, elaborado</w:t>
      </w:r>
      <w:proofErr w:type="gramStart"/>
      <w:r w:rsidRPr="00D23F22">
        <w:rPr>
          <w:rFonts w:ascii="Arial" w:hAnsi="Arial" w:cs="Arial"/>
          <w:szCs w:val="24"/>
        </w:rPr>
        <w:t xml:space="preserve">    </w:t>
      </w:r>
      <w:proofErr w:type="gramEnd"/>
      <w:r w:rsidRPr="00D23F22">
        <w:rPr>
          <w:rFonts w:ascii="Arial" w:hAnsi="Arial" w:cs="Arial"/>
          <w:szCs w:val="24"/>
        </w:rPr>
        <w:t>pela CONTÉCNICA Ltda., de 1983;</w:t>
      </w:r>
    </w:p>
    <w:p w:rsidR="00D23F22" w:rsidRPr="00D23F22" w:rsidRDefault="00D23F22" w:rsidP="00D23F22">
      <w:pPr>
        <w:ind w:left="1276"/>
        <w:rPr>
          <w:rFonts w:ascii="Arial" w:hAnsi="Arial" w:cs="Arial"/>
          <w:szCs w:val="24"/>
        </w:rPr>
      </w:pPr>
    </w:p>
    <w:p w:rsidR="00D23F22" w:rsidRPr="00D23F22" w:rsidRDefault="00D23F22" w:rsidP="00D23F22">
      <w:pPr>
        <w:numPr>
          <w:ilvl w:val="0"/>
          <w:numId w:val="2"/>
        </w:numPr>
        <w:ind w:left="1276"/>
        <w:rPr>
          <w:rFonts w:ascii="Arial" w:hAnsi="Arial" w:cs="Arial"/>
          <w:szCs w:val="24"/>
        </w:rPr>
      </w:pPr>
      <w:r w:rsidRPr="00D23F22">
        <w:rPr>
          <w:rFonts w:ascii="Arial" w:hAnsi="Arial" w:cs="Arial"/>
          <w:szCs w:val="24"/>
        </w:rPr>
        <w:t xml:space="preserve">Serviços de elaboração do Projeto Básico de recuperação da estrutura da Estação de Bombeamento Principal - EBP (Drenagem) do Perímetro Irrigado de </w:t>
      </w:r>
      <w:proofErr w:type="spellStart"/>
      <w:r w:rsidRPr="00D23F22">
        <w:rPr>
          <w:rFonts w:ascii="Arial" w:hAnsi="Arial" w:cs="Arial"/>
          <w:szCs w:val="24"/>
        </w:rPr>
        <w:t>Boacica</w:t>
      </w:r>
      <w:proofErr w:type="spellEnd"/>
      <w:r w:rsidRPr="00D23F22">
        <w:rPr>
          <w:rFonts w:ascii="Arial" w:hAnsi="Arial" w:cs="Arial"/>
          <w:szCs w:val="24"/>
        </w:rPr>
        <w:t>, no povoado Coqueiro, em Igreja Nova – AL, elaborado</w:t>
      </w:r>
      <w:proofErr w:type="gramStart"/>
      <w:r w:rsidRPr="00D23F22">
        <w:rPr>
          <w:rFonts w:ascii="Arial" w:hAnsi="Arial" w:cs="Arial"/>
          <w:szCs w:val="24"/>
        </w:rPr>
        <w:t xml:space="preserve">  </w:t>
      </w:r>
      <w:proofErr w:type="gramEnd"/>
      <w:r w:rsidRPr="00D23F22">
        <w:rPr>
          <w:rFonts w:ascii="Arial" w:hAnsi="Arial" w:cs="Arial"/>
          <w:szCs w:val="24"/>
        </w:rPr>
        <w:t>pela HM MELLO, de 2015;</w:t>
      </w:r>
    </w:p>
    <w:p w:rsidR="00D23F22" w:rsidRPr="00D23F22" w:rsidRDefault="00D23F22" w:rsidP="00D23F22">
      <w:pPr>
        <w:rPr>
          <w:rFonts w:ascii="Arial" w:hAnsi="Arial" w:cs="Arial"/>
          <w:szCs w:val="24"/>
        </w:rPr>
      </w:pPr>
      <w:r w:rsidRPr="00D23F22">
        <w:rPr>
          <w:rFonts w:ascii="Arial" w:hAnsi="Arial" w:cs="Arial"/>
          <w:szCs w:val="24"/>
        </w:rPr>
        <w:t xml:space="preserve">               </w:t>
      </w:r>
    </w:p>
    <w:p w:rsidR="00D23F22" w:rsidRPr="00D23F22" w:rsidRDefault="00D23F22" w:rsidP="00D23F22">
      <w:pPr>
        <w:pStyle w:val="Ttulo2"/>
        <w:widowControl w:val="0"/>
        <w:numPr>
          <w:ilvl w:val="0"/>
          <w:numId w:val="0"/>
        </w:numPr>
        <w:spacing w:before="120"/>
        <w:ind w:left="1015"/>
        <w:contextualSpacing w:val="0"/>
        <w:rPr>
          <w:rFonts w:ascii="Arial" w:hAnsi="Arial" w:cs="Arial"/>
          <w:szCs w:val="24"/>
        </w:rPr>
      </w:pPr>
      <w:r w:rsidRPr="00D23F22">
        <w:rPr>
          <w:rFonts w:ascii="Arial" w:hAnsi="Arial" w:cs="Arial"/>
          <w:szCs w:val="24"/>
        </w:rPr>
        <w:t xml:space="preserve">Os documentos relacionados neste item e que estão disponíveis no acervo da Biblioteca da </w:t>
      </w:r>
      <w:proofErr w:type="spellStart"/>
      <w:r w:rsidRPr="00D23F22">
        <w:rPr>
          <w:rFonts w:ascii="Arial" w:hAnsi="Arial" w:cs="Arial"/>
          <w:szCs w:val="24"/>
        </w:rPr>
        <w:t>Codevasf</w:t>
      </w:r>
      <w:proofErr w:type="spellEnd"/>
      <w:r w:rsidRPr="00D23F22">
        <w:rPr>
          <w:rFonts w:ascii="Arial" w:hAnsi="Arial" w:cs="Arial"/>
          <w:szCs w:val="24"/>
        </w:rPr>
        <w:t xml:space="preserve"> – 5ª/SR, para consulta, poderão ser reproduzidos, cabendo o ônus de reprodução aos interessados. </w:t>
      </w:r>
    </w:p>
    <w:p w:rsidR="00DE5F38" w:rsidRDefault="00DE5F38">
      <w:bookmarkStart w:id="2" w:name="_GoBack"/>
      <w:bookmarkEnd w:id="2"/>
    </w:p>
    <w:sectPr w:rsidR="00DE5F3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F22" w:rsidRDefault="00D23F22" w:rsidP="00D23F22">
      <w:r>
        <w:separator/>
      </w:r>
    </w:p>
  </w:endnote>
  <w:endnote w:type="continuationSeparator" w:id="0">
    <w:p w:rsidR="00D23F22" w:rsidRDefault="00D23F22" w:rsidP="00D2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F22" w:rsidRDefault="00D23F22" w:rsidP="00D23F22">
      <w:r>
        <w:separator/>
      </w:r>
    </w:p>
  </w:footnote>
  <w:footnote w:type="continuationSeparator" w:id="0">
    <w:p w:rsidR="00D23F22" w:rsidRDefault="00D23F22" w:rsidP="00D23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F22" w:rsidRDefault="00D23F22">
    <w:pPr>
      <w:pStyle w:val="Cabealho"/>
    </w:pPr>
    <w:r>
      <w:rPr>
        <w:noProof/>
      </w:rPr>
      <w:drawing>
        <wp:inline distT="0" distB="0" distL="0" distR="0">
          <wp:extent cx="5400040" cy="42857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28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748E"/>
    <w:multiLevelType w:val="hybridMultilevel"/>
    <w:tmpl w:val="7292DC3A"/>
    <w:lvl w:ilvl="0" w:tplc="63DED438">
      <w:start w:val="1"/>
      <w:numFmt w:val="bullet"/>
      <w:lvlText w:val="-"/>
      <w:lvlJc w:val="left"/>
      <w:pPr>
        <w:ind w:left="1735" w:hanging="360"/>
      </w:pPr>
      <w:rPr>
        <w:rFonts w:ascii="Courier New" w:hAnsi="Courier New" w:hint="default"/>
      </w:rPr>
    </w:lvl>
    <w:lvl w:ilvl="1" w:tplc="0416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7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95" w:hanging="360"/>
      </w:pPr>
      <w:rPr>
        <w:rFonts w:ascii="Wingdings" w:hAnsi="Wingdings" w:hint="default"/>
      </w:rPr>
    </w:lvl>
  </w:abstractNum>
  <w:abstractNum w:abstractNumId="1">
    <w:nsid w:val="36BB64D7"/>
    <w:multiLevelType w:val="multilevel"/>
    <w:tmpl w:val="10443F2A"/>
    <w:lvl w:ilvl="0">
      <w:start w:val="1"/>
      <w:numFmt w:val="decimal"/>
      <w:pStyle w:val="Ttulo1"/>
      <w:lvlText w:val="%1."/>
      <w:lvlJc w:val="left"/>
      <w:pPr>
        <w:tabs>
          <w:tab w:val="num" w:pos="998"/>
        </w:tabs>
        <w:ind w:left="998" w:hanging="998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1015"/>
        </w:tabs>
        <w:ind w:left="1015" w:hanging="1015"/>
      </w:pPr>
      <w:rPr>
        <w:rFonts w:ascii="Times New Roman" w:hAnsi="Times New Roman" w:hint="default"/>
        <w:b w:val="0"/>
        <w:i w:val="0"/>
        <w:color w:val="auto"/>
        <w:sz w:val="26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1015"/>
        </w:tabs>
        <w:ind w:left="1015" w:hanging="1015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1015"/>
        </w:tabs>
        <w:ind w:left="1015" w:hanging="10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2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F22"/>
    <w:rsid w:val="00A21200"/>
    <w:rsid w:val="00D23F22"/>
    <w:rsid w:val="00DE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22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autoRedefine/>
    <w:qFormat/>
    <w:rsid w:val="00D23F22"/>
    <w:pPr>
      <w:keepNext w:val="0"/>
      <w:numPr>
        <w:numId w:val="1"/>
      </w:numPr>
      <w:spacing w:before="240" w:after="120"/>
      <w:outlineLvl w:val="0"/>
    </w:pPr>
    <w:rPr>
      <w:b/>
      <w:caps/>
      <w:szCs w:val="24"/>
    </w:rPr>
  </w:style>
  <w:style w:type="paragraph" w:styleId="Ttulo2">
    <w:name w:val="heading 2"/>
    <w:basedOn w:val="Normal"/>
    <w:next w:val="Normal"/>
    <w:link w:val="Ttulo2Char"/>
    <w:autoRedefine/>
    <w:qFormat/>
    <w:rsid w:val="00D23F22"/>
    <w:pPr>
      <w:keepNext w:val="0"/>
      <w:numPr>
        <w:ilvl w:val="1"/>
        <w:numId w:val="1"/>
      </w:numPr>
      <w:tabs>
        <w:tab w:val="clear" w:pos="1015"/>
      </w:tabs>
      <w:ind w:left="0" w:firstLine="0"/>
      <w:contextualSpacing/>
      <w:jc w:val="both"/>
      <w:outlineLvl w:val="1"/>
    </w:pPr>
  </w:style>
  <w:style w:type="paragraph" w:styleId="Ttulo3">
    <w:name w:val="heading 3"/>
    <w:basedOn w:val="Normal"/>
    <w:next w:val="Normal"/>
    <w:link w:val="Ttulo3Char"/>
    <w:autoRedefine/>
    <w:qFormat/>
    <w:rsid w:val="00D23F22"/>
    <w:pPr>
      <w:keepNext w:val="0"/>
      <w:numPr>
        <w:ilvl w:val="2"/>
        <w:numId w:val="1"/>
      </w:numPr>
      <w:spacing w:before="120" w:after="60"/>
      <w:jc w:val="both"/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23F2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23F22"/>
  </w:style>
  <w:style w:type="paragraph" w:styleId="Rodap">
    <w:name w:val="footer"/>
    <w:basedOn w:val="Normal"/>
    <w:link w:val="RodapChar"/>
    <w:uiPriority w:val="99"/>
    <w:unhideWhenUsed/>
    <w:rsid w:val="00D23F2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23F22"/>
  </w:style>
  <w:style w:type="paragraph" w:styleId="Textodebalo">
    <w:name w:val="Balloon Text"/>
    <w:basedOn w:val="Normal"/>
    <w:link w:val="TextodebaloChar"/>
    <w:uiPriority w:val="99"/>
    <w:semiHidden/>
    <w:unhideWhenUsed/>
    <w:rsid w:val="00D23F2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F2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D23F22"/>
    <w:rPr>
      <w:rFonts w:ascii="Times New Roman" w:eastAsia="Times New Roman" w:hAnsi="Times New Roman" w:cs="Times New Roman"/>
      <w:b/>
      <w:cap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D23F22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D23F22"/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22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autoRedefine/>
    <w:qFormat/>
    <w:rsid w:val="00D23F22"/>
    <w:pPr>
      <w:keepNext w:val="0"/>
      <w:numPr>
        <w:numId w:val="1"/>
      </w:numPr>
      <w:spacing w:before="240" w:after="120"/>
      <w:outlineLvl w:val="0"/>
    </w:pPr>
    <w:rPr>
      <w:b/>
      <w:caps/>
      <w:szCs w:val="24"/>
    </w:rPr>
  </w:style>
  <w:style w:type="paragraph" w:styleId="Ttulo2">
    <w:name w:val="heading 2"/>
    <w:basedOn w:val="Normal"/>
    <w:next w:val="Normal"/>
    <w:link w:val="Ttulo2Char"/>
    <w:autoRedefine/>
    <w:qFormat/>
    <w:rsid w:val="00D23F22"/>
    <w:pPr>
      <w:keepNext w:val="0"/>
      <w:numPr>
        <w:ilvl w:val="1"/>
        <w:numId w:val="1"/>
      </w:numPr>
      <w:tabs>
        <w:tab w:val="clear" w:pos="1015"/>
      </w:tabs>
      <w:ind w:left="0" w:firstLine="0"/>
      <w:contextualSpacing/>
      <w:jc w:val="both"/>
      <w:outlineLvl w:val="1"/>
    </w:pPr>
  </w:style>
  <w:style w:type="paragraph" w:styleId="Ttulo3">
    <w:name w:val="heading 3"/>
    <w:basedOn w:val="Normal"/>
    <w:next w:val="Normal"/>
    <w:link w:val="Ttulo3Char"/>
    <w:autoRedefine/>
    <w:qFormat/>
    <w:rsid w:val="00D23F22"/>
    <w:pPr>
      <w:keepNext w:val="0"/>
      <w:numPr>
        <w:ilvl w:val="2"/>
        <w:numId w:val="1"/>
      </w:numPr>
      <w:spacing w:before="120" w:after="60"/>
      <w:jc w:val="both"/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23F2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23F22"/>
  </w:style>
  <w:style w:type="paragraph" w:styleId="Rodap">
    <w:name w:val="footer"/>
    <w:basedOn w:val="Normal"/>
    <w:link w:val="RodapChar"/>
    <w:uiPriority w:val="99"/>
    <w:unhideWhenUsed/>
    <w:rsid w:val="00D23F2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23F22"/>
  </w:style>
  <w:style w:type="paragraph" w:styleId="Textodebalo">
    <w:name w:val="Balloon Text"/>
    <w:basedOn w:val="Normal"/>
    <w:link w:val="TextodebaloChar"/>
    <w:uiPriority w:val="99"/>
    <w:semiHidden/>
    <w:unhideWhenUsed/>
    <w:rsid w:val="00D23F2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F2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D23F22"/>
    <w:rPr>
      <w:rFonts w:ascii="Times New Roman" w:eastAsia="Times New Roman" w:hAnsi="Times New Roman" w:cs="Times New Roman"/>
      <w:b/>
      <w:cap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D23F22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D23F22"/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Cláudio Newton Correia</dc:creator>
  <cp:lastModifiedBy>Cláudio Newton Correia</cp:lastModifiedBy>
  <cp:revision>1</cp:revision>
  <cp:lastPrinted>2018-10-17T17:46:00Z</cp:lastPrinted>
  <dcterms:created xsi:type="dcterms:W3CDTF">2018-10-17T17:23:00Z</dcterms:created>
  <dcterms:modified xsi:type="dcterms:W3CDTF">2018-10-17T17:46:00Z</dcterms:modified>
</cp:coreProperties>
</file>